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C6" w:rsidRPr="003B58F6" w:rsidRDefault="006B2CAE" w:rsidP="00C754C6">
      <w:pPr>
        <w:pStyle w:val="a3"/>
        <w:ind w:firstLine="0"/>
        <w:rPr>
          <w:b/>
          <w:bCs/>
          <w:sz w:val="32"/>
        </w:rPr>
      </w:pPr>
      <w:r>
        <w:rPr>
          <w:b/>
          <w:noProof/>
          <w:sz w:val="32"/>
          <w:lang w:val="ru-RU" w:eastAsia="ru-RU"/>
        </w:rPr>
        <w:drawing>
          <wp:inline distT="0" distB="0" distL="0" distR="0">
            <wp:extent cx="2924175" cy="800100"/>
            <wp:effectExtent l="19050" t="0" r="9525" b="0"/>
            <wp:docPr id="1" name="Рисунок 20" descr="LogoI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LogoIR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C6" w:rsidRPr="006A1857" w:rsidRDefault="00C754C6" w:rsidP="00C754C6">
      <w:pPr>
        <w:pStyle w:val="a3"/>
        <w:ind w:firstLine="0"/>
        <w:jc w:val="center"/>
        <w:rPr>
          <w:b/>
          <w:bCs/>
          <w:sz w:val="20"/>
        </w:rPr>
      </w:pPr>
    </w:p>
    <w:p w:rsidR="006A1857" w:rsidRPr="006A1857" w:rsidRDefault="003E1B47" w:rsidP="00D05C4A">
      <w:pPr>
        <w:jc w:val="center"/>
        <w:rPr>
          <w:b/>
          <w:bCs/>
          <w:i/>
          <w:sz w:val="32"/>
          <w:lang w:val="ru-RU"/>
        </w:rPr>
      </w:pPr>
      <w:r w:rsidRPr="00131A33">
        <w:rPr>
          <w:b/>
          <w:bCs/>
          <w:i/>
          <w:sz w:val="32"/>
          <w:lang w:val="ru-RU"/>
        </w:rPr>
        <w:t>Рынок апартаментов Москвы и Подмосковья в 2013 год</w:t>
      </w:r>
      <w:r w:rsidR="00D05C4A">
        <w:rPr>
          <w:b/>
          <w:bCs/>
          <w:i/>
          <w:sz w:val="32"/>
          <w:lang w:val="ru-RU"/>
        </w:rPr>
        <w:t>у</w:t>
      </w:r>
    </w:p>
    <w:p w:rsidR="00C754C6" w:rsidRDefault="00C754C6" w:rsidP="00C754C6">
      <w:pPr>
        <w:jc w:val="both"/>
        <w:rPr>
          <w:lang w:val="ru-RU"/>
        </w:rPr>
      </w:pPr>
    </w:p>
    <w:p w:rsidR="00B14B9D" w:rsidRPr="007E4DC7" w:rsidRDefault="007237FD" w:rsidP="00B14B9D">
      <w:pPr>
        <w:jc w:val="center"/>
        <w:rPr>
          <w:b/>
          <w:i/>
          <w:sz w:val="28"/>
          <w:szCs w:val="28"/>
          <w:lang w:val="ru-RU"/>
        </w:rPr>
      </w:pPr>
      <w:r w:rsidRPr="007E4DC7">
        <w:rPr>
          <w:b/>
          <w:i/>
          <w:sz w:val="28"/>
          <w:szCs w:val="28"/>
          <w:lang w:val="ru-RU"/>
        </w:rPr>
        <w:t>4</w:t>
      </w:r>
      <w:r w:rsidR="00B14B9D" w:rsidRPr="007E4DC7">
        <w:rPr>
          <w:b/>
          <w:i/>
          <w:sz w:val="28"/>
          <w:szCs w:val="28"/>
          <w:lang w:val="ru-RU"/>
        </w:rPr>
        <w:t>. Паспорта объектов</w:t>
      </w:r>
    </w:p>
    <w:p w:rsidR="00B14B9D" w:rsidRDefault="00B14B9D" w:rsidP="007237FD">
      <w:pPr>
        <w:pStyle w:val="a7"/>
        <w:rPr>
          <w:b/>
          <w:bCs/>
          <w:sz w:val="28"/>
          <w:szCs w:val="28"/>
        </w:rPr>
      </w:pPr>
      <w:r w:rsidRPr="007E4DC7">
        <w:rPr>
          <w:b/>
          <w:bCs/>
          <w:sz w:val="28"/>
          <w:szCs w:val="28"/>
        </w:rPr>
        <w:t xml:space="preserve"> (пример)</w:t>
      </w:r>
    </w:p>
    <w:p w:rsidR="00FA7C35" w:rsidRDefault="00FA7C35" w:rsidP="007237FD">
      <w:pPr>
        <w:pStyle w:val="a7"/>
        <w:rPr>
          <w:bCs/>
          <w:i w:val="0"/>
          <w:sz w:val="18"/>
          <w:szCs w:val="28"/>
        </w:rPr>
      </w:pPr>
    </w:p>
    <w:tbl>
      <w:tblPr>
        <w:tblW w:w="9660" w:type="dxa"/>
        <w:jc w:val="center"/>
        <w:tblLook w:val="04A0"/>
      </w:tblPr>
      <w:tblGrid>
        <w:gridCol w:w="3220"/>
        <w:gridCol w:w="3220"/>
        <w:gridCol w:w="3220"/>
      </w:tblGrid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b/>
                <w:bCs/>
                <w:color w:val="000000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b/>
                <w:bCs/>
                <w:color w:val="000000"/>
                <w:sz w:val="20"/>
                <w:szCs w:val="20"/>
              </w:rPr>
              <w:t>Почтовая</w:t>
            </w:r>
            <w:proofErr w:type="spellEnd"/>
            <w:r w:rsidRPr="00D05C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b/>
                <w:bCs/>
                <w:color w:val="000000"/>
                <w:sz w:val="20"/>
                <w:szCs w:val="20"/>
              </w:rPr>
              <w:t>Бол.ул</w:t>
            </w:r>
            <w:proofErr w:type="spellEnd"/>
            <w:r w:rsidRPr="00D05C4A">
              <w:rPr>
                <w:b/>
                <w:bCs/>
                <w:color w:val="000000"/>
                <w:sz w:val="20"/>
                <w:szCs w:val="20"/>
              </w:rPr>
              <w:t>.,  д. 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b/>
                <w:bCs/>
                <w:color w:val="000000"/>
                <w:sz w:val="20"/>
                <w:szCs w:val="20"/>
                <w:lang w:val="ru-RU"/>
              </w:rPr>
              <w:t>Ф.Энгельса ул., д.46, стр.1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Название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ЖК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LOFT POST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LOFT POST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Москва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Москва</w:t>
            </w:r>
            <w:proofErr w:type="spellEnd"/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Территория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Новой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Москвы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Сегмент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от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ТТК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до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МКАД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от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ТТК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до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МКАД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Административный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округ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Центральный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Центральный</w:t>
            </w:r>
            <w:proofErr w:type="spellEnd"/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Административный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Басманный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Басманный</w:t>
            </w:r>
            <w:proofErr w:type="spellEnd"/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Станция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метро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Бауманская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Бауманская</w:t>
            </w:r>
            <w:proofErr w:type="spellEnd"/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color w:val="000000"/>
                <w:sz w:val="20"/>
                <w:szCs w:val="20"/>
                <w:lang w:val="ru-RU"/>
              </w:rPr>
              <w:t>Расстояние до метро, пешком/транспортом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05C4A">
              <w:rPr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мин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./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пешком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мин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./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пешком</w:t>
            </w:r>
            <w:proofErr w:type="spellEnd"/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Основные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транспортные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магистрали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color w:val="000000"/>
                <w:sz w:val="20"/>
                <w:szCs w:val="20"/>
                <w:lang w:val="ru-RU"/>
              </w:rPr>
              <w:t>Б.</w:t>
            </w:r>
            <w:proofErr w:type="gramStart"/>
            <w:r w:rsidRPr="00D05C4A">
              <w:rPr>
                <w:color w:val="000000"/>
                <w:sz w:val="20"/>
                <w:szCs w:val="20"/>
                <w:lang w:val="ru-RU"/>
              </w:rPr>
              <w:t>Почтовая</w:t>
            </w:r>
            <w:proofErr w:type="gramEnd"/>
            <w:r w:rsidRPr="00D05C4A">
              <w:rPr>
                <w:color w:val="000000"/>
                <w:sz w:val="20"/>
                <w:szCs w:val="20"/>
                <w:lang w:val="ru-RU"/>
              </w:rPr>
              <w:t xml:space="preserve"> ул., 3-е Транспортное кольцо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color w:val="000000"/>
                <w:sz w:val="20"/>
                <w:szCs w:val="20"/>
                <w:lang w:val="ru-RU"/>
              </w:rPr>
              <w:t>Б.</w:t>
            </w:r>
            <w:proofErr w:type="gramStart"/>
            <w:r w:rsidRPr="00D05C4A">
              <w:rPr>
                <w:color w:val="000000"/>
                <w:sz w:val="20"/>
                <w:szCs w:val="20"/>
                <w:lang w:val="ru-RU"/>
              </w:rPr>
              <w:t>Почтовая</w:t>
            </w:r>
            <w:proofErr w:type="gramEnd"/>
            <w:r w:rsidRPr="00D05C4A">
              <w:rPr>
                <w:color w:val="000000"/>
                <w:sz w:val="20"/>
                <w:szCs w:val="20"/>
                <w:lang w:val="ru-RU"/>
              </w:rPr>
              <w:t xml:space="preserve"> ул., 3-е Транспортное кольцо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Элементы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положительного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окружения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Элементы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отрицательного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окружения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Тип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застройки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реконструкция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реконструкция</w:t>
            </w:r>
            <w:proofErr w:type="spellEnd"/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Тип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кирпич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кирпич</w:t>
            </w:r>
            <w:proofErr w:type="spellEnd"/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Стадия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отделка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отделка</w:t>
            </w:r>
            <w:proofErr w:type="spellEnd"/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ГК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>. 2014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>. 2014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Этажность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секций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color w:val="000000"/>
                <w:sz w:val="20"/>
                <w:szCs w:val="20"/>
                <w:lang w:val="ru-RU"/>
              </w:rPr>
              <w:t>Общая площадь апартаментов, кв.м.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8265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2100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color w:val="000000"/>
                <w:sz w:val="20"/>
                <w:szCs w:val="20"/>
                <w:lang w:val="ru-RU"/>
              </w:rPr>
              <w:t>Количество апартаментов в комплексе, шт.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34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Набор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апартаментов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1-5-комнатные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1-2-комнатные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Площади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апартаментов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1-комнатные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46-73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30-74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2-комнатные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77-119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78-113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3-комнатные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124-140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4-комнатные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170-187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 xml:space="preserve">5 и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более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комнат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217-218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Тип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паркинга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уровней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паркинга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машиномест,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Огороженная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территория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Охраняемая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территория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нежилых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этажей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1-частично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Инфраструктура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комплекса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color w:val="000000"/>
                <w:sz w:val="20"/>
                <w:szCs w:val="20"/>
                <w:lang w:val="ru-RU"/>
              </w:rPr>
              <w:t>помещения свободного назначения под объекты инфраструктуры, офисы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color w:val="000000"/>
                <w:sz w:val="20"/>
                <w:szCs w:val="20"/>
                <w:lang w:val="ru-RU"/>
              </w:rPr>
              <w:t>помещения свободного назначения под объекты инфраструктуры, офисы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микроклимата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центральное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кондиционирование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центральное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кондиционирование</w:t>
            </w:r>
            <w:proofErr w:type="spellEnd"/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Марка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лифтов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OTIS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Планировка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свободная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свободная</w:t>
            </w:r>
            <w:proofErr w:type="spellEnd"/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Отделка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апартаментов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отделкой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отделкой</w:t>
            </w:r>
            <w:proofErr w:type="spellEnd"/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Отделка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фасада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декоративный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кирпич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декоративный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кирпич</w:t>
            </w:r>
            <w:proofErr w:type="spellEnd"/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Отделка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зон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общего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пользования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Высота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потолков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>, м.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05C4A" w:rsidRPr="00D05C4A" w:rsidTr="00D05C4A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Примечания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5C4A">
              <w:rPr>
                <w:color w:val="000000"/>
                <w:sz w:val="20"/>
                <w:szCs w:val="20"/>
              </w:rPr>
              <w:t>от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до</w:t>
            </w:r>
            <w:proofErr w:type="spellEnd"/>
            <w:r w:rsidRPr="00D05C4A">
              <w:rPr>
                <w:color w:val="000000"/>
                <w:sz w:val="20"/>
                <w:szCs w:val="20"/>
              </w:rPr>
              <w:t xml:space="preserve"> 4,6 </w:t>
            </w:r>
            <w:proofErr w:type="spellStart"/>
            <w:r w:rsidRPr="00D05C4A">
              <w:rPr>
                <w:color w:val="000000"/>
                <w:sz w:val="20"/>
                <w:szCs w:val="20"/>
              </w:rPr>
              <w:t>метров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E1B47" w:rsidRPr="00FA7C35" w:rsidRDefault="003E1B47" w:rsidP="007237FD">
      <w:pPr>
        <w:pStyle w:val="a7"/>
        <w:rPr>
          <w:bCs/>
          <w:i w:val="0"/>
          <w:sz w:val="18"/>
          <w:szCs w:val="28"/>
        </w:rPr>
      </w:pPr>
    </w:p>
    <w:p w:rsidR="00FA7C35" w:rsidRDefault="00FA7C35">
      <w:pPr>
        <w:rPr>
          <w:bCs/>
          <w:iCs/>
          <w:sz w:val="22"/>
          <w:szCs w:val="28"/>
          <w:lang w:val="ru-RU" w:eastAsia="ru-RU"/>
        </w:rPr>
      </w:pPr>
      <w:r w:rsidRPr="00FA7C35">
        <w:rPr>
          <w:bCs/>
          <w:i/>
          <w:sz w:val="22"/>
          <w:szCs w:val="28"/>
          <w:lang w:val="ru-RU"/>
        </w:rPr>
        <w:br w:type="page"/>
      </w:r>
    </w:p>
    <w:p w:rsidR="00FA7C35" w:rsidRDefault="00FA7C35" w:rsidP="007237FD">
      <w:pPr>
        <w:pStyle w:val="a7"/>
        <w:rPr>
          <w:bCs/>
          <w:i w:val="0"/>
          <w:sz w:val="22"/>
          <w:szCs w:val="28"/>
        </w:rPr>
      </w:pPr>
    </w:p>
    <w:tbl>
      <w:tblPr>
        <w:tblW w:w="9660" w:type="dxa"/>
        <w:jc w:val="center"/>
        <w:tblInd w:w="87" w:type="dxa"/>
        <w:tblLook w:val="04A0"/>
      </w:tblPr>
      <w:tblGrid>
        <w:gridCol w:w="3220"/>
        <w:gridCol w:w="3220"/>
        <w:gridCol w:w="3220"/>
      </w:tblGrid>
      <w:tr w:rsidR="00D05C4A" w:rsidRPr="00D05C4A" w:rsidTr="00E12B37">
        <w:trPr>
          <w:trHeight w:val="25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b/>
                <w:bCs/>
                <w:color w:val="000000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b/>
                <w:bCs/>
                <w:color w:val="000000"/>
                <w:sz w:val="20"/>
                <w:szCs w:val="20"/>
                <w:lang w:val="ru-RU"/>
              </w:rPr>
              <w:t>Ф.Энгельса ул., д.46, стр.2.6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b/>
                <w:bCs/>
                <w:color w:val="000000"/>
                <w:sz w:val="20"/>
                <w:szCs w:val="20"/>
                <w:lang w:val="ru-RU"/>
              </w:rPr>
              <w:t>Ф.Энгельса ул., д.46, стр.7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Название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ЖК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LOFT POST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LOFT POST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Москва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Москва</w:t>
            </w:r>
            <w:proofErr w:type="spellEnd"/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Территория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Новой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Москвы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Сегмент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от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ТТК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до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МКАД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от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ТТК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до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МКАД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Административный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округ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Центральный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Центральный</w:t>
            </w:r>
            <w:proofErr w:type="spellEnd"/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Административный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Басманный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Басманный</w:t>
            </w:r>
            <w:proofErr w:type="spellEnd"/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Станция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метро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Бауманская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Бауманская</w:t>
            </w:r>
            <w:proofErr w:type="spellEnd"/>
          </w:p>
        </w:tc>
      </w:tr>
      <w:tr w:rsidR="00D05C4A" w:rsidRPr="0028006C" w:rsidTr="00E12B37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color w:val="000000"/>
                <w:sz w:val="20"/>
                <w:szCs w:val="20"/>
                <w:lang w:val="ru-RU"/>
              </w:rPr>
              <w:t>Расстояние до метро, пешком/транспортом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D05C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8006C">
              <w:rPr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мин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./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пешком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мин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./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пешком</w:t>
            </w:r>
            <w:proofErr w:type="spellEnd"/>
          </w:p>
        </w:tc>
      </w:tr>
      <w:tr w:rsidR="00D05C4A" w:rsidRPr="00D05C4A" w:rsidTr="00E12B37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Основные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транспортные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магистрали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color w:val="000000"/>
                <w:sz w:val="20"/>
                <w:szCs w:val="20"/>
                <w:lang w:val="ru-RU"/>
              </w:rPr>
              <w:t>Б.</w:t>
            </w:r>
            <w:proofErr w:type="gramStart"/>
            <w:r w:rsidRPr="00D05C4A">
              <w:rPr>
                <w:color w:val="000000"/>
                <w:sz w:val="20"/>
                <w:szCs w:val="20"/>
                <w:lang w:val="ru-RU"/>
              </w:rPr>
              <w:t>Почтовая</w:t>
            </w:r>
            <w:proofErr w:type="gramEnd"/>
            <w:r w:rsidRPr="00D05C4A">
              <w:rPr>
                <w:color w:val="000000"/>
                <w:sz w:val="20"/>
                <w:szCs w:val="20"/>
                <w:lang w:val="ru-RU"/>
              </w:rPr>
              <w:t xml:space="preserve"> ул., 3-е Транспортное кольцо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color w:val="000000"/>
                <w:sz w:val="20"/>
                <w:szCs w:val="20"/>
                <w:lang w:val="ru-RU"/>
              </w:rPr>
              <w:t>Б.</w:t>
            </w:r>
            <w:proofErr w:type="gramStart"/>
            <w:r w:rsidRPr="00D05C4A">
              <w:rPr>
                <w:color w:val="000000"/>
                <w:sz w:val="20"/>
                <w:szCs w:val="20"/>
                <w:lang w:val="ru-RU"/>
              </w:rPr>
              <w:t>Почтовая</w:t>
            </w:r>
            <w:proofErr w:type="gramEnd"/>
            <w:r w:rsidRPr="00D05C4A">
              <w:rPr>
                <w:color w:val="000000"/>
                <w:sz w:val="20"/>
                <w:szCs w:val="20"/>
                <w:lang w:val="ru-RU"/>
              </w:rPr>
              <w:t xml:space="preserve"> ул., 3-е Транспортное кольцо</w:t>
            </w:r>
          </w:p>
        </w:tc>
      </w:tr>
      <w:tr w:rsidR="00D05C4A" w:rsidRPr="0028006C" w:rsidTr="00E12B37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Элементы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положительного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окружения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28006C" w:rsidTr="00E12B37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Элементы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отрицательного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окружения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Тип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застройки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реконструкция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реконструкция</w:t>
            </w:r>
            <w:proofErr w:type="spellEnd"/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Тип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кирпич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кирпич</w:t>
            </w:r>
            <w:proofErr w:type="spellEnd"/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Стадия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отделка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отделка</w:t>
            </w:r>
            <w:proofErr w:type="spellEnd"/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ГК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>. 2014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>. 2014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Этажность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секций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color w:val="000000"/>
                <w:sz w:val="20"/>
                <w:szCs w:val="20"/>
                <w:lang w:val="ru-RU"/>
              </w:rPr>
              <w:t>Общая площадь апартаментов, кв.м.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1220</w:t>
            </w:r>
          </w:p>
        </w:tc>
      </w:tr>
      <w:tr w:rsidR="00D05C4A" w:rsidRPr="0028006C" w:rsidTr="00E12B37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D05C4A" w:rsidRDefault="00D05C4A" w:rsidP="00E12B37">
            <w:pPr>
              <w:rPr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color w:val="000000"/>
                <w:sz w:val="20"/>
                <w:szCs w:val="20"/>
                <w:lang w:val="ru-RU"/>
              </w:rPr>
              <w:t>Количество апартаментов в комплексе, шт.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23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Набор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апартаментов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1-2-комнатные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1-2-комнатные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Площади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апартаментов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1-комнатные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33-76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24-72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2-комнатные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69-118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3-комнатные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4-комнатные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 xml:space="preserve">5 и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более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комнат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Тип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паркинга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уровней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паркинга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машиномест,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Огороженная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территория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Охраняемая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территория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нежилых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этажей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D05C4A" w:rsidTr="00E12B37">
        <w:trPr>
          <w:trHeight w:val="7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Инфраструктура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комплекса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color w:val="000000"/>
                <w:sz w:val="20"/>
                <w:szCs w:val="20"/>
                <w:lang w:val="ru-RU"/>
              </w:rPr>
              <w:t>помещения свободного назначения под объекты инфраструктуры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D05C4A" w:rsidRDefault="00D05C4A" w:rsidP="00E12B3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05C4A">
              <w:rPr>
                <w:color w:val="000000"/>
                <w:sz w:val="20"/>
                <w:szCs w:val="20"/>
                <w:lang w:val="ru-RU"/>
              </w:rPr>
              <w:t>помещения свободного назначения под объекты инфраструктуры, офисы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микроклимата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центральное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кондиционирование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центральное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кондиционирование</w:t>
            </w:r>
            <w:proofErr w:type="spellEnd"/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Марка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лифтов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OTIS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Планировка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свободная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свободная</w:t>
            </w:r>
            <w:proofErr w:type="spellEnd"/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Отделка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апартаментов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отделки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отделкой</w:t>
            </w:r>
            <w:proofErr w:type="spellEnd"/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Отделка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фасада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декоративный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кирпич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декоративный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кирпич</w:t>
            </w:r>
            <w:proofErr w:type="spellEnd"/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Отделка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зон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общего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пользования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Высота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06C">
              <w:rPr>
                <w:color w:val="000000"/>
                <w:sz w:val="20"/>
                <w:szCs w:val="20"/>
              </w:rPr>
              <w:t>потолков</w:t>
            </w:r>
            <w:proofErr w:type="spellEnd"/>
            <w:r w:rsidRPr="0028006C">
              <w:rPr>
                <w:color w:val="000000"/>
                <w:sz w:val="20"/>
                <w:szCs w:val="20"/>
              </w:rPr>
              <w:t>, м.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05C4A" w:rsidRPr="0028006C" w:rsidTr="00E12B3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C4A" w:rsidRPr="0028006C" w:rsidRDefault="00D05C4A" w:rsidP="00E12B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06C">
              <w:rPr>
                <w:color w:val="000000"/>
                <w:sz w:val="20"/>
                <w:szCs w:val="20"/>
              </w:rPr>
              <w:t>Примечания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4A" w:rsidRPr="0028006C" w:rsidRDefault="00D05C4A" w:rsidP="00E12B37">
            <w:pPr>
              <w:jc w:val="right"/>
              <w:rPr>
                <w:color w:val="000000"/>
                <w:sz w:val="20"/>
                <w:szCs w:val="20"/>
              </w:rPr>
            </w:pPr>
            <w:r w:rsidRPr="0028006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E1B47" w:rsidRDefault="003E1B47" w:rsidP="007237FD">
      <w:pPr>
        <w:pStyle w:val="a7"/>
        <w:rPr>
          <w:bCs/>
          <w:i w:val="0"/>
          <w:sz w:val="22"/>
          <w:szCs w:val="28"/>
        </w:rPr>
      </w:pPr>
    </w:p>
    <w:sectPr w:rsidR="003E1B47" w:rsidSect="007237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54C6"/>
    <w:rsid w:val="000F4222"/>
    <w:rsid w:val="001C75AE"/>
    <w:rsid w:val="002B655E"/>
    <w:rsid w:val="002D78B9"/>
    <w:rsid w:val="003E1B47"/>
    <w:rsid w:val="003E32DC"/>
    <w:rsid w:val="004701F7"/>
    <w:rsid w:val="005C0274"/>
    <w:rsid w:val="005D4FCD"/>
    <w:rsid w:val="006A1857"/>
    <w:rsid w:val="006B2CAE"/>
    <w:rsid w:val="006C06DA"/>
    <w:rsid w:val="007237FD"/>
    <w:rsid w:val="00761558"/>
    <w:rsid w:val="007E4DC7"/>
    <w:rsid w:val="00814FEB"/>
    <w:rsid w:val="009C501B"/>
    <w:rsid w:val="00B14B9D"/>
    <w:rsid w:val="00B34994"/>
    <w:rsid w:val="00C754C6"/>
    <w:rsid w:val="00C80544"/>
    <w:rsid w:val="00D05C4A"/>
    <w:rsid w:val="00FA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4C6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C754C6"/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4C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61558"/>
    <w:pPr>
      <w:jc w:val="center"/>
    </w:pPr>
    <w:rPr>
      <w:i/>
      <w:iCs/>
      <w:lang w:val="ru-RU" w:eastAsia="ru-RU"/>
    </w:rPr>
  </w:style>
  <w:style w:type="character" w:customStyle="1" w:styleId="a8">
    <w:name w:val="Название Знак"/>
    <w:basedOn w:val="a0"/>
    <w:link w:val="a7"/>
    <w:rsid w:val="00761558"/>
    <w:rPr>
      <w:rFonts w:ascii="Times New Roman" w:eastAsia="Times New Roman" w:hAnsi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6976-DF9B-47B0-BB41-23ADD18F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IRN.RU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Луковская</cp:lastModifiedBy>
  <cp:revision>7</cp:revision>
  <dcterms:created xsi:type="dcterms:W3CDTF">2012-05-03T06:39:00Z</dcterms:created>
  <dcterms:modified xsi:type="dcterms:W3CDTF">2013-09-24T09:01:00Z</dcterms:modified>
</cp:coreProperties>
</file>