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5F" w:rsidRDefault="006B3FE0" w:rsidP="002B365F">
      <w:pPr>
        <w:pStyle w:val="a3"/>
        <w:ind w:firstLine="0"/>
        <w:rPr>
          <w:b/>
          <w:bCs/>
          <w:lang w:val="ru-RU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63pt">
            <v:imagedata r:id="rId8" o:title="LogoIRN"/>
          </v:shape>
        </w:pict>
      </w:r>
      <w:bookmarkStart w:id="0" w:name="OLE_LINK1"/>
    </w:p>
    <w:p w:rsidR="002B365F" w:rsidRDefault="002B365F" w:rsidP="002B365F">
      <w:pPr>
        <w:pStyle w:val="a3"/>
        <w:ind w:firstLine="0"/>
        <w:rPr>
          <w:b/>
          <w:bCs/>
          <w:lang w:val="ru-RU"/>
        </w:rPr>
      </w:pPr>
    </w:p>
    <w:p w:rsidR="00FD5DB5" w:rsidRDefault="00FD5DB5" w:rsidP="002B365F">
      <w:pPr>
        <w:pStyle w:val="a3"/>
        <w:ind w:firstLine="0"/>
        <w:rPr>
          <w:b/>
          <w:i/>
          <w:iCs/>
          <w:lang w:val="ru-RU"/>
        </w:rPr>
      </w:pPr>
      <w:bookmarkStart w:id="1" w:name="_GoBack"/>
      <w:bookmarkEnd w:id="1"/>
      <w:r w:rsidRPr="00C86417">
        <w:rPr>
          <w:b/>
          <w:i/>
          <w:iCs/>
          <w:sz w:val="32"/>
          <w:szCs w:val="32"/>
          <w:lang w:val="ru-RU"/>
        </w:rPr>
        <w:t>Как пользоваться исследованием и зачем оно нужно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  <w:r w:rsidRPr="00084C58">
        <w:rPr>
          <w:iCs/>
          <w:lang w:val="ru-RU"/>
        </w:rPr>
        <w:t xml:space="preserve">Рынок новостроек </w:t>
      </w:r>
      <w:r w:rsidRPr="000F224E">
        <w:rPr>
          <w:iCs/>
          <w:lang w:val="ru-RU"/>
        </w:rPr>
        <w:t>Москвы от ТТК</w:t>
      </w:r>
      <w:r w:rsidR="00CB3C50">
        <w:rPr>
          <w:iCs/>
          <w:lang w:val="ru-RU"/>
        </w:rPr>
        <w:t>, Новой Москвы</w:t>
      </w:r>
      <w:r w:rsidRPr="000F224E">
        <w:rPr>
          <w:iCs/>
          <w:lang w:val="ru-RU"/>
        </w:rPr>
        <w:t xml:space="preserve"> и Подмосковья</w:t>
      </w:r>
      <w:r w:rsidRPr="00084C58">
        <w:rPr>
          <w:iCs/>
          <w:lang w:val="ru-RU"/>
        </w:rPr>
        <w:t xml:space="preserve"> является очень обширным и разно</w:t>
      </w:r>
      <w:r>
        <w:rPr>
          <w:iCs/>
          <w:lang w:val="ru-RU"/>
        </w:rPr>
        <w:t>родным (включает</w:t>
      </w:r>
      <w:r w:rsidR="00BF5676">
        <w:rPr>
          <w:iCs/>
          <w:lang w:val="ru-RU"/>
        </w:rPr>
        <w:t xml:space="preserve"> </w:t>
      </w:r>
      <w:r w:rsidR="00A2514A">
        <w:rPr>
          <w:iCs/>
          <w:lang w:val="ru-RU"/>
        </w:rPr>
        <w:t>около 1</w:t>
      </w:r>
      <w:r w:rsidR="00CB3C50">
        <w:rPr>
          <w:iCs/>
          <w:lang w:val="ru-RU"/>
        </w:rPr>
        <w:t>1</w:t>
      </w:r>
      <w:r w:rsidR="00A2514A">
        <w:rPr>
          <w:iCs/>
          <w:lang w:val="ru-RU"/>
        </w:rPr>
        <w:t>00</w:t>
      </w:r>
      <w:r w:rsidR="00BF5676">
        <w:rPr>
          <w:iCs/>
          <w:lang w:val="ru-RU"/>
        </w:rPr>
        <w:t xml:space="preserve"> </w:t>
      </w:r>
      <w:r>
        <w:rPr>
          <w:iCs/>
          <w:lang w:val="ru-RU"/>
        </w:rPr>
        <w:t>новых домов), поэтому с целью анализа данного рынка его целесообразно разбить на четыре сегмента по территориальному признаку. Анализировать данные сегменты пообъектно, сравнивая их между собой, представляется невозможным вследствие разнородности этих сегментов и несравнимости объектов, расположенных в каждом из них.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Вот почему в рамках данного исследования </w:t>
      </w:r>
      <w:r w:rsidRPr="00C90924">
        <w:rPr>
          <w:iCs/>
          <w:lang w:val="ru-RU"/>
        </w:rPr>
        <w:t>проведено</w:t>
      </w:r>
      <w:r w:rsidRPr="00A30019">
        <w:rPr>
          <w:b/>
          <w:i/>
          <w:iCs/>
          <w:lang w:val="ru-RU"/>
        </w:rPr>
        <w:t xml:space="preserve"> сравнение четырех сегментов рынка новостроек </w:t>
      </w:r>
      <w:r w:rsidRPr="000F224E">
        <w:rPr>
          <w:b/>
          <w:i/>
          <w:iCs/>
          <w:lang w:val="ru-RU"/>
        </w:rPr>
        <w:t>Москвы от ТТК</w:t>
      </w:r>
      <w:r w:rsidR="00CB3C50">
        <w:rPr>
          <w:b/>
          <w:i/>
          <w:iCs/>
          <w:lang w:val="ru-RU"/>
        </w:rPr>
        <w:t>, Новой Москвы</w:t>
      </w:r>
      <w:r w:rsidRPr="000F224E">
        <w:rPr>
          <w:b/>
          <w:i/>
          <w:iCs/>
          <w:lang w:val="ru-RU"/>
        </w:rPr>
        <w:t xml:space="preserve"> и Подмосковья</w:t>
      </w:r>
      <w:r w:rsidRPr="00A30019">
        <w:rPr>
          <w:b/>
          <w:i/>
          <w:iCs/>
          <w:lang w:val="ru-RU"/>
        </w:rPr>
        <w:t xml:space="preserve"> по основным количественным и ценовым характеристикам: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Pr="00AA43B4" w:rsidRDefault="00FD5DB5" w:rsidP="00FD5DB5">
      <w:pPr>
        <w:jc w:val="both"/>
        <w:rPr>
          <w:iCs/>
          <w:lang w:val="ru-RU"/>
        </w:rPr>
      </w:pPr>
      <w:r w:rsidRPr="00AA43B4">
        <w:rPr>
          <w:iCs/>
          <w:lang w:val="ru-RU"/>
        </w:rPr>
        <w:t>- количество объектов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среднее количество квартир в доме по каждому сегменту;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средняя площадь квартир в доме, характерная для каждого сегмента;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средняя стоимость квартир по сегментам;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объем рынка в метрах и деньгах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территориальный количественный анализ р</w:t>
      </w:r>
      <w:r w:rsidR="00A2514A" w:rsidRPr="00AA43B4">
        <w:rPr>
          <w:iCs/>
          <w:lang w:val="ru-RU"/>
        </w:rPr>
        <w:t xml:space="preserve">азмещения объектов (по </w:t>
      </w:r>
      <w:r w:rsidRPr="00AA43B4">
        <w:rPr>
          <w:iCs/>
          <w:lang w:val="ru-RU"/>
        </w:rPr>
        <w:t>округам, городам и населенным пунктам);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 xml:space="preserve">- </w:t>
      </w:r>
      <w:r w:rsidR="00B35C6D" w:rsidRPr="00AA43B4">
        <w:rPr>
          <w:iCs/>
          <w:lang w:val="ru-RU"/>
        </w:rPr>
        <w:t>доля</w:t>
      </w:r>
      <w:r w:rsidRPr="00AA43B4">
        <w:rPr>
          <w:iCs/>
          <w:lang w:val="ru-RU"/>
        </w:rPr>
        <w:t xml:space="preserve"> рынка по типам домов в каждом сегменте;</w:t>
      </w:r>
    </w:p>
    <w:p w:rsidR="00B35C6D" w:rsidRPr="00AA43B4" w:rsidRDefault="00B35C6D" w:rsidP="00B35C6D">
      <w:pPr>
        <w:rPr>
          <w:iCs/>
          <w:lang w:val="ru-RU"/>
        </w:rPr>
      </w:pPr>
      <w:r w:rsidRPr="00AA43B4">
        <w:rPr>
          <w:iCs/>
          <w:lang w:val="ru-RU"/>
        </w:rPr>
        <w:t>- доля рынка готового и строящегося жилья по сегментам (распределение доли рынка по стадиям строительства и срокам сдачи ГК в зависимости от местоположения);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характерный набор квартир по сегментам;</w:t>
      </w:r>
    </w:p>
    <w:p w:rsidR="00030777" w:rsidRPr="00AA43B4" w:rsidRDefault="00030777" w:rsidP="00030777">
      <w:pPr>
        <w:rPr>
          <w:iCs/>
          <w:lang w:val="ru-RU"/>
        </w:rPr>
      </w:pPr>
      <w:r w:rsidRPr="00AA43B4">
        <w:rPr>
          <w:iCs/>
          <w:lang w:val="ru-RU"/>
        </w:rPr>
        <w:t>- характерная площадь квартир разнойкомнатности в рассматриваемых сегментах;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динамика цен на квартиры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территориальный ценово</w:t>
      </w:r>
      <w:r w:rsidR="00A2514A" w:rsidRPr="00AA43B4">
        <w:rPr>
          <w:iCs/>
          <w:lang w:val="ru-RU"/>
        </w:rPr>
        <w:t xml:space="preserve">й анализ сегментов (по </w:t>
      </w:r>
      <w:r w:rsidRPr="00AA43B4">
        <w:rPr>
          <w:iCs/>
          <w:lang w:val="ru-RU"/>
        </w:rPr>
        <w:t>округам, городам и населенным пунктам);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характерная стоимость квартир для разных типов домов в рассматриваемых сегментах;</w:t>
      </w:r>
    </w:p>
    <w:p w:rsidR="00FD5DB5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основные игроки рынка по каждому сегменту.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Pr="007E3DB2" w:rsidRDefault="00FD5DB5" w:rsidP="00FD5DB5">
      <w:pPr>
        <w:jc w:val="both"/>
        <w:rPr>
          <w:iCs/>
          <w:lang w:val="ru-RU"/>
        </w:rPr>
      </w:pPr>
      <w:r w:rsidRPr="007E3DB2">
        <w:rPr>
          <w:iCs/>
          <w:lang w:val="ru-RU"/>
        </w:rPr>
        <w:t xml:space="preserve">Данное </w:t>
      </w:r>
      <w:r w:rsidRPr="007E3DB2">
        <w:rPr>
          <w:b/>
          <w:i/>
          <w:iCs/>
          <w:lang w:val="ru-RU"/>
        </w:rPr>
        <w:t xml:space="preserve">исследование </w:t>
      </w:r>
      <w:r w:rsidRPr="007E3DB2">
        <w:rPr>
          <w:iCs/>
          <w:lang w:val="ru-RU"/>
        </w:rPr>
        <w:t xml:space="preserve">построено по принципу минимизации «лишних» слов, и предоставляет </w:t>
      </w:r>
      <w:r w:rsidRPr="007E3DB2">
        <w:rPr>
          <w:b/>
          <w:i/>
          <w:iCs/>
          <w:lang w:val="ru-RU"/>
        </w:rPr>
        <w:t>максимум фактической информации, основанной на первичных данных</w:t>
      </w:r>
      <w:r w:rsidRPr="007E3DB2">
        <w:rPr>
          <w:iCs/>
          <w:lang w:val="ru-RU"/>
        </w:rPr>
        <w:t xml:space="preserve">. Вся </w:t>
      </w:r>
      <w:r w:rsidRPr="007E3DB2">
        <w:rPr>
          <w:b/>
          <w:i/>
          <w:iCs/>
          <w:lang w:val="ru-RU"/>
        </w:rPr>
        <w:t>информация представлена в цифровом, табличном и графическом видах,</w:t>
      </w:r>
      <w:r w:rsidRPr="007E3DB2">
        <w:rPr>
          <w:iCs/>
          <w:lang w:val="ru-RU"/>
        </w:rPr>
        <w:t xml:space="preserve"> с минимумом необходимых словесных пояснений.</w:t>
      </w:r>
    </w:p>
    <w:p w:rsidR="00FD5DB5" w:rsidRPr="007E3DB2" w:rsidRDefault="00FD5DB5" w:rsidP="00FD5DB5">
      <w:pPr>
        <w:jc w:val="both"/>
        <w:rPr>
          <w:iCs/>
          <w:lang w:val="ru-RU"/>
        </w:rPr>
      </w:pPr>
    </w:p>
    <w:p w:rsidR="00FD5DB5" w:rsidRPr="00F6115C" w:rsidRDefault="00FD5DB5" w:rsidP="00FD5DB5">
      <w:pPr>
        <w:jc w:val="both"/>
        <w:rPr>
          <w:iCs/>
          <w:lang w:val="ru-RU"/>
        </w:rPr>
      </w:pPr>
      <w:r w:rsidRPr="007E3DB2">
        <w:rPr>
          <w:iCs/>
          <w:lang w:val="ru-RU"/>
        </w:rPr>
        <w:t>Это исследование предназначено, в основном, для профессиональных участников рынка – девелоперов, застройщиков, ри</w:t>
      </w:r>
      <w:r>
        <w:rPr>
          <w:iCs/>
          <w:lang w:val="ru-RU"/>
        </w:rPr>
        <w:t>елто</w:t>
      </w:r>
      <w:r w:rsidRPr="007E3DB2">
        <w:rPr>
          <w:iCs/>
          <w:lang w:val="ru-RU"/>
        </w:rPr>
        <w:t xml:space="preserve">ров, инвесторов, банкиров. </w:t>
      </w:r>
      <w:r w:rsidRPr="00F6115C">
        <w:rPr>
          <w:iCs/>
          <w:lang w:val="ru-RU"/>
        </w:rPr>
        <w:t>Он</w:t>
      </w:r>
      <w:r>
        <w:rPr>
          <w:iCs/>
          <w:lang w:val="ru-RU"/>
        </w:rPr>
        <w:t>о</w:t>
      </w:r>
      <w:r w:rsidRPr="00F6115C">
        <w:rPr>
          <w:iCs/>
          <w:lang w:val="ru-RU"/>
        </w:rPr>
        <w:t xml:space="preserve"> позволяет получить </w:t>
      </w:r>
      <w:r w:rsidRPr="00F6115C">
        <w:rPr>
          <w:b/>
          <w:i/>
          <w:iCs/>
          <w:lang w:val="ru-RU"/>
        </w:rPr>
        <w:t>общее представление о</w:t>
      </w:r>
      <w:r>
        <w:rPr>
          <w:b/>
          <w:i/>
          <w:iCs/>
          <w:lang w:val="ru-RU"/>
        </w:rPr>
        <w:t>бовсех четырех сегментах</w:t>
      </w:r>
      <w:r w:rsidRPr="00F6115C">
        <w:rPr>
          <w:b/>
          <w:i/>
          <w:iCs/>
          <w:lang w:val="ru-RU"/>
        </w:rPr>
        <w:t xml:space="preserve"> рынка недвижимости</w:t>
      </w:r>
      <w:r>
        <w:rPr>
          <w:b/>
          <w:i/>
          <w:iCs/>
          <w:lang w:val="ru-RU"/>
        </w:rPr>
        <w:t xml:space="preserve"> московского региона</w:t>
      </w:r>
      <w:r w:rsidRPr="00F6115C">
        <w:rPr>
          <w:iCs/>
          <w:lang w:val="ru-RU"/>
        </w:rPr>
        <w:t xml:space="preserve">. С помощью него можно быстро </w:t>
      </w:r>
      <w:r>
        <w:rPr>
          <w:iCs/>
          <w:lang w:val="ru-RU"/>
        </w:rPr>
        <w:t xml:space="preserve">оценить динамику и структуру предложения, стоимость метра и квартиры по различным сегментам, </w:t>
      </w:r>
      <w:r w:rsidRPr="00F6115C">
        <w:rPr>
          <w:b/>
          <w:i/>
          <w:iCs/>
          <w:lang w:val="ru-RU"/>
        </w:rPr>
        <w:t>отметить основные тенденции</w:t>
      </w:r>
      <w:r>
        <w:rPr>
          <w:b/>
          <w:i/>
          <w:iCs/>
          <w:lang w:val="ru-RU"/>
        </w:rPr>
        <w:t xml:space="preserve"> и перспективы</w:t>
      </w:r>
      <w:r w:rsidRPr="00F6115C">
        <w:rPr>
          <w:b/>
          <w:i/>
          <w:iCs/>
          <w:lang w:val="ru-RU"/>
        </w:rPr>
        <w:t>, присущие рынку новостроек</w:t>
      </w:r>
      <w:r>
        <w:rPr>
          <w:b/>
          <w:i/>
          <w:iCs/>
          <w:lang w:val="ru-RU"/>
        </w:rPr>
        <w:t xml:space="preserve"> московского региона в целом и каждому сегменту в отдельности</w:t>
      </w:r>
      <w:r w:rsidRPr="00F6115C">
        <w:rPr>
          <w:iCs/>
          <w:lang w:val="ru-RU"/>
        </w:rPr>
        <w:t>.</w:t>
      </w:r>
    </w:p>
    <w:bookmarkEnd w:id="0"/>
    <w:p w:rsidR="007625AC" w:rsidRPr="007E3DB2" w:rsidRDefault="007625AC" w:rsidP="0037305F">
      <w:pPr>
        <w:jc w:val="both"/>
        <w:rPr>
          <w:iCs/>
          <w:lang w:val="ru-RU"/>
        </w:rPr>
      </w:pPr>
    </w:p>
    <w:sectPr w:rsidR="007625AC" w:rsidRPr="007E3DB2" w:rsidSect="00251A8B">
      <w:pgSz w:w="11906" w:h="16838"/>
      <w:pgMar w:top="567" w:right="567" w:bottom="90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E0" w:rsidRDefault="006B3FE0">
      <w:r>
        <w:separator/>
      </w:r>
    </w:p>
  </w:endnote>
  <w:endnote w:type="continuationSeparator" w:id="0">
    <w:p w:rsidR="006B3FE0" w:rsidRDefault="006B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E0" w:rsidRDefault="006B3FE0">
      <w:r>
        <w:separator/>
      </w:r>
    </w:p>
  </w:footnote>
  <w:footnote w:type="continuationSeparator" w:id="0">
    <w:p w:rsidR="006B3FE0" w:rsidRDefault="006B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E1364"/>
    <w:multiLevelType w:val="hybridMultilevel"/>
    <w:tmpl w:val="5E9AB8E8"/>
    <w:lvl w:ilvl="0" w:tplc="2868874E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92649"/>
    <w:multiLevelType w:val="multilevel"/>
    <w:tmpl w:val="FC2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41668"/>
    <w:multiLevelType w:val="hybridMultilevel"/>
    <w:tmpl w:val="5E9AB8E8"/>
    <w:lvl w:ilvl="0" w:tplc="518CD1C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841EB"/>
    <w:multiLevelType w:val="multilevel"/>
    <w:tmpl w:val="4DA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41918"/>
    <w:multiLevelType w:val="hybridMultilevel"/>
    <w:tmpl w:val="AA46D196"/>
    <w:lvl w:ilvl="0" w:tplc="275669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8C55D5"/>
    <w:multiLevelType w:val="hybridMultilevel"/>
    <w:tmpl w:val="B3123DC0"/>
    <w:lvl w:ilvl="0" w:tplc="6242E5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EB41A9"/>
    <w:multiLevelType w:val="hybridMultilevel"/>
    <w:tmpl w:val="6C54630C"/>
    <w:lvl w:ilvl="0" w:tplc="7AA44FF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B9CC2DA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C22F8"/>
    <w:multiLevelType w:val="multilevel"/>
    <w:tmpl w:val="97D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829BB"/>
    <w:multiLevelType w:val="hybridMultilevel"/>
    <w:tmpl w:val="5E9AB8E8"/>
    <w:lvl w:ilvl="0" w:tplc="699264F8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00239"/>
    <w:multiLevelType w:val="hybridMultilevel"/>
    <w:tmpl w:val="197021A2"/>
    <w:lvl w:ilvl="0" w:tplc="950696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36135"/>
    <w:multiLevelType w:val="hybridMultilevel"/>
    <w:tmpl w:val="451477B8"/>
    <w:lvl w:ilvl="0" w:tplc="39921C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449"/>
    <w:rsid w:val="000033D6"/>
    <w:rsid w:val="00006278"/>
    <w:rsid w:val="000278BF"/>
    <w:rsid w:val="00030777"/>
    <w:rsid w:val="00053370"/>
    <w:rsid w:val="00092702"/>
    <w:rsid w:val="000C78D5"/>
    <w:rsid w:val="000D1CCD"/>
    <w:rsid w:val="000F591E"/>
    <w:rsid w:val="00126223"/>
    <w:rsid w:val="00132B76"/>
    <w:rsid w:val="001454DC"/>
    <w:rsid w:val="001716A2"/>
    <w:rsid w:val="001B0E53"/>
    <w:rsid w:val="00212C8B"/>
    <w:rsid w:val="00222083"/>
    <w:rsid w:val="00224BB7"/>
    <w:rsid w:val="00251A8B"/>
    <w:rsid w:val="002B365F"/>
    <w:rsid w:val="003300A0"/>
    <w:rsid w:val="00332252"/>
    <w:rsid w:val="00342B05"/>
    <w:rsid w:val="00360158"/>
    <w:rsid w:val="0037305F"/>
    <w:rsid w:val="00381114"/>
    <w:rsid w:val="003A1FE7"/>
    <w:rsid w:val="003B37D0"/>
    <w:rsid w:val="004605B0"/>
    <w:rsid w:val="004B7EEC"/>
    <w:rsid w:val="00510775"/>
    <w:rsid w:val="0057248F"/>
    <w:rsid w:val="005C54E9"/>
    <w:rsid w:val="005D0844"/>
    <w:rsid w:val="006244D0"/>
    <w:rsid w:val="00645A52"/>
    <w:rsid w:val="00680EBA"/>
    <w:rsid w:val="00693542"/>
    <w:rsid w:val="00697C74"/>
    <w:rsid w:val="006B3FE0"/>
    <w:rsid w:val="006C1203"/>
    <w:rsid w:val="00720623"/>
    <w:rsid w:val="007625AC"/>
    <w:rsid w:val="00790449"/>
    <w:rsid w:val="007960EC"/>
    <w:rsid w:val="007A23BC"/>
    <w:rsid w:val="007F6F08"/>
    <w:rsid w:val="00852CF5"/>
    <w:rsid w:val="008544A0"/>
    <w:rsid w:val="008844F3"/>
    <w:rsid w:val="00897376"/>
    <w:rsid w:val="008B4CCA"/>
    <w:rsid w:val="008D4F6F"/>
    <w:rsid w:val="008F3BD5"/>
    <w:rsid w:val="009559F9"/>
    <w:rsid w:val="009606D2"/>
    <w:rsid w:val="00970E40"/>
    <w:rsid w:val="00A2514A"/>
    <w:rsid w:val="00A30019"/>
    <w:rsid w:val="00A34844"/>
    <w:rsid w:val="00A642E6"/>
    <w:rsid w:val="00A915D5"/>
    <w:rsid w:val="00AA43B4"/>
    <w:rsid w:val="00AE277F"/>
    <w:rsid w:val="00AF43C5"/>
    <w:rsid w:val="00B35C6D"/>
    <w:rsid w:val="00B54F9E"/>
    <w:rsid w:val="00B578BE"/>
    <w:rsid w:val="00B706FC"/>
    <w:rsid w:val="00B733A0"/>
    <w:rsid w:val="00BA7476"/>
    <w:rsid w:val="00BB3581"/>
    <w:rsid w:val="00BB4CDF"/>
    <w:rsid w:val="00BE2EA0"/>
    <w:rsid w:val="00BF5676"/>
    <w:rsid w:val="00BF5F40"/>
    <w:rsid w:val="00C778D2"/>
    <w:rsid w:val="00C90924"/>
    <w:rsid w:val="00C95DA3"/>
    <w:rsid w:val="00CB3C50"/>
    <w:rsid w:val="00D177C1"/>
    <w:rsid w:val="00D529EF"/>
    <w:rsid w:val="00D80DC0"/>
    <w:rsid w:val="00DA0215"/>
    <w:rsid w:val="00DB2B8E"/>
    <w:rsid w:val="00E67853"/>
    <w:rsid w:val="00E77283"/>
    <w:rsid w:val="00E8322D"/>
    <w:rsid w:val="00E841CD"/>
    <w:rsid w:val="00EA2902"/>
    <w:rsid w:val="00ED0730"/>
    <w:rsid w:val="00EE61FA"/>
    <w:rsid w:val="00F164D8"/>
    <w:rsid w:val="00FB3917"/>
    <w:rsid w:val="00FC30D3"/>
    <w:rsid w:val="00FC4222"/>
    <w:rsid w:val="00FC6D6B"/>
    <w:rsid w:val="00FD12D0"/>
    <w:rsid w:val="00FD5DB5"/>
    <w:rsid w:val="00FF010B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67853"/>
    <w:pPr>
      <w:keepNext/>
      <w:ind w:firstLine="720"/>
      <w:jc w:val="both"/>
      <w:outlineLvl w:val="0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853"/>
    <w:pPr>
      <w:ind w:firstLine="720"/>
    </w:pPr>
  </w:style>
  <w:style w:type="paragraph" w:styleId="2">
    <w:name w:val="Body Text Indent 2"/>
    <w:basedOn w:val="a"/>
    <w:link w:val="20"/>
    <w:rsid w:val="00E67853"/>
    <w:pPr>
      <w:ind w:firstLine="720"/>
      <w:jc w:val="both"/>
    </w:pPr>
  </w:style>
  <w:style w:type="paragraph" w:styleId="a5">
    <w:name w:val="Body Text"/>
    <w:basedOn w:val="a"/>
    <w:rsid w:val="00E67853"/>
    <w:pPr>
      <w:jc w:val="both"/>
    </w:pPr>
    <w:rPr>
      <w:lang w:val="ru-RU"/>
    </w:rPr>
  </w:style>
  <w:style w:type="paragraph" w:styleId="a6">
    <w:name w:val="header"/>
    <w:basedOn w:val="a"/>
    <w:rsid w:val="00E678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853"/>
  </w:style>
  <w:style w:type="paragraph" w:styleId="a8">
    <w:name w:val="footer"/>
    <w:basedOn w:val="a"/>
    <w:rsid w:val="00E67853"/>
    <w:pPr>
      <w:tabs>
        <w:tab w:val="center" w:pos="4677"/>
        <w:tab w:val="right" w:pos="9355"/>
      </w:tabs>
    </w:pPr>
  </w:style>
  <w:style w:type="character" w:styleId="a9">
    <w:name w:val="Hyperlink"/>
    <w:rsid w:val="00E67853"/>
    <w:rPr>
      <w:color w:val="0000FF"/>
      <w:u w:val="single"/>
    </w:rPr>
  </w:style>
  <w:style w:type="character" w:styleId="aa">
    <w:name w:val="FollowedHyperlink"/>
    <w:rsid w:val="00E67853"/>
    <w:rPr>
      <w:color w:val="800080"/>
      <w:u w:val="single"/>
    </w:rPr>
  </w:style>
  <w:style w:type="paragraph" w:styleId="ab">
    <w:name w:val="Title"/>
    <w:basedOn w:val="a"/>
    <w:qFormat/>
    <w:rsid w:val="00E67853"/>
    <w:pPr>
      <w:jc w:val="center"/>
    </w:pPr>
    <w:rPr>
      <w:i/>
      <w:iCs/>
      <w:lang w:val="ru-RU" w:eastAsia="ru-RU"/>
    </w:rPr>
  </w:style>
  <w:style w:type="paragraph" w:styleId="ac">
    <w:name w:val="Normal (Web)"/>
    <w:basedOn w:val="a"/>
    <w:rsid w:val="00E67853"/>
    <w:pPr>
      <w:spacing w:before="100" w:beforeAutospacing="1" w:after="100" w:afterAutospacing="1"/>
    </w:pPr>
    <w:rPr>
      <w:lang w:val="ru-RU" w:eastAsia="ru-RU"/>
    </w:rPr>
  </w:style>
  <w:style w:type="character" w:styleId="ad">
    <w:name w:val="Strong"/>
    <w:qFormat/>
    <w:rsid w:val="00E67853"/>
    <w:rPr>
      <w:b/>
      <w:bCs/>
    </w:rPr>
  </w:style>
  <w:style w:type="character" w:styleId="ae">
    <w:name w:val="Emphasis"/>
    <w:uiPriority w:val="20"/>
    <w:qFormat/>
    <w:rsid w:val="00F164D8"/>
    <w:rPr>
      <w:i/>
      <w:iCs/>
    </w:rPr>
  </w:style>
  <w:style w:type="paragraph" w:customStyle="1" w:styleId="af">
    <w:basedOn w:val="a"/>
    <w:next w:val="ac"/>
    <w:rsid w:val="00F164D8"/>
    <w:pPr>
      <w:spacing w:before="100" w:beforeAutospacing="1" w:after="100" w:afterAutospacing="1"/>
    </w:pPr>
    <w:rPr>
      <w:lang w:val="ru-RU" w:eastAsia="ru-RU"/>
    </w:rPr>
  </w:style>
  <w:style w:type="table" w:styleId="af0">
    <w:name w:val="Table Grid"/>
    <w:basedOn w:val="a1"/>
    <w:rsid w:val="0025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FD5DB5"/>
    <w:rPr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rsid w:val="00FD5D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466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  <w:div w:id="571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79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1183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278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</dc:creator>
  <cp:lastModifiedBy>Хег</cp:lastModifiedBy>
  <cp:revision>2</cp:revision>
  <cp:lastPrinted>2003-12-01T13:54:00Z</cp:lastPrinted>
  <dcterms:created xsi:type="dcterms:W3CDTF">2013-09-03T14:18:00Z</dcterms:created>
  <dcterms:modified xsi:type="dcterms:W3CDTF">2013-09-03T14:18:00Z</dcterms:modified>
</cp:coreProperties>
</file>